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23年福建省信息技术应用创新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解决方案</w:t>
      </w:r>
    </w:p>
    <w:p>
      <w:pPr>
        <w:pStyle w:val="3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" w:linePitch="440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2399030</wp:posOffset>
                </wp:positionV>
                <wp:extent cx="4415790" cy="369824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88.9pt;height:291.2pt;width:347.7pt;mso-wrap-distance-bottom:0pt;mso-wrap-distance-top:0pt;z-index:251660288;mso-width-relative:page;mso-height-relative:page;" filled="f" stroked="f" coordsize="21600,21600" o:gfxdata="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0iw1dgAAAAKAQAADwAAAAAAAAABACAAAAAiAAAAZHJzL2Rvd25yZXYueG1sUEsBAhQAFAAAAAgA&#10;h07iQEvo0z+zAQAAXQMAAA4AAAAAAAAAAQAgAAAAJwEAAGRycy9lMm9Eb2MueG1sUEsFBgAAAAAG&#10;AAYAWQEAAEw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4401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113.4pt;width:318.35pt;z-index:251661312;mso-width-relative:page;mso-height-relative:page;" filled="f" stroked="f" coordsize="21600,21600" o:gfxdata="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Xz+uV2gAAAAkBAAAP&#10;AAAAAAAAAAEAIAAAACIAAABkcnMvZG93bnJldi54bWxQSwECFAAUAAAACACHTuJAGP67I08CAACB&#10;BAAADgAAAAAAAAABACAAAAApAQAAZHJzL2Uyb0RvYy54bWxQSwUGAAAAAAYABgBZAQAA6g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auto"/>
          <w:highlight w:val="none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关于2023年xx省信息技术应用创新解决方案征集工作的通知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申报类别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（一）典型解决方案类别：信创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对外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支撑或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的信息技术应用创新解决方案，申报类别均属典型解决方案；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（二）应用示范案例类别：用户单位为申报主体，申报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本单位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本系统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自建或自用的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信息技术应用创新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实践案例，申报类别均属应用示范案例。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允许以联合体方式参与申报，联合体中的单位数量不超过3家，申报主体申报范围和申报类别均以牵头单位信息为准。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六、相关名词说明</w:t>
      </w:r>
    </w:p>
    <w:p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推广性最强的行业领域，其余领域为可推广的行业应用领域。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二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技术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方向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芯片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数据库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计算、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存储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终端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安全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密码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云计算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大数据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区块链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若采用多个核心技术，则挑选典型性最强、优势最突出、技术最热门的技术方向，其余技术方向为辅助技术方向。</w:t>
      </w:r>
    </w:p>
    <w:p>
      <w:pPr>
        <w:pStyle w:val="2"/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指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（五）信息资源。要素可包括：支撑构建平台信息资源目录、平台信息资源交换共享、信息资源开放目录、数据开放子系统等各类应用系统。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（七）安全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保障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（八）运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行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护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云桌面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政务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一体机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等）、金融领域专用设备（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自助取款机ATM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信用卡终端机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销售终端机POS机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收银机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验钞机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等）、交通领域专用设备（ETC、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北斗导航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接收机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交通信号灯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等）、工业领域专用设备（工控设备、电表、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工业机器人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、P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LC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流水生产线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工业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射频识别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阅读器等）；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（十一）专用工具。要素可包括：BIM、CIM、MES、ERP等系统平台或工具等。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23年福建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信息技术应用创新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解决方案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可参照自行拓展）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联合单位简介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/>
                <w:sz w:val="18"/>
                <w:szCs w:val="18"/>
                <w:highlight w:val="none"/>
                <w:lang w:val="en-US" w:eastAsia="zh-CN"/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7F7F7F"/>
                <w:sz w:val="24"/>
                <w:szCs w:val="24"/>
                <w:highlight w:val="none"/>
                <w:lang w:val="en-US" w:eastAsia="zh-CN"/>
              </w:rPr>
              <w:t>（填报2023年度数据）</w:t>
            </w:r>
          </w:p>
          <w:p>
            <w:pPr>
              <w:pStyle w:val="2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信创业务收入占比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员工人数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研发人员占比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kern w:val="2"/>
                <w:sz w:val="24"/>
                <w:szCs w:val="24"/>
                <w:highlight w:val="none"/>
                <w:lang w:val="en-US" w:eastAsia="zh-CN" w:bidi="ar-SA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（请勿超22字 ，方案命名格式建议为：【公司简称】+【基于（技术）】+【解决或处理什么问题】+解决方案，其中【公司简称】可根据实际情况选择是否添加。）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CN"/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/>
                <w:sz w:val="18"/>
                <w:szCs w:val="18"/>
                <w:highlight w:val="none"/>
                <w:lang w:val="en-US" w:eastAsia="zh-Hans"/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按业务场景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1、综合办公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档案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2、经营管理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风险防控管理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供应链管理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3、生产运营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过程监控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4、重要职能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应急处理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5、社会服务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专用设备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（须提供解决方案架构图，并加以详细说明，原则上不超过1000字）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解决问题、需求规模等情况）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（详细描述解决方案的业务需求、功能模块、交互设计、数据共享交换等情况）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欧拉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应用迁移情况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kern w:val="2"/>
                <w:sz w:val="18"/>
                <w:szCs w:val="18"/>
                <w:highlight w:val="none"/>
                <w:lang w:val="en-US" w:eastAsia="zh-CN" w:bidi="ar-SA"/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迁移方案等，重点突出迁移前后的技术路线对比及解决的突出问题等）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（描述方案的技术特色、亮点、核心竞争力等，重点突出取得的重大技术突破、单点技术创新、全栈信创应用等，尽可能用可量化指标描述）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覆盖范围、资金投入、实施周期、应用成效、用户满意度等，尽可能用可量化指标。可选取1-3个典型案例重点描述，应用规模大、业务代表性强、信创产品应用占比高的方案优先）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（总结提炼解决方案在落地应用中取得的重大突破和示范成果，如新技术、新应用、新模式的探索创新，全栈信创方案的落地应用以及共性应用难题的协同攻关等，并提供相关证明材料，附于1-1佐证材料目录后）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（描述解决方案为申报单位或服务用户单位带来的经济效益，以及支持相关产业经济发展的情况）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知识产权、标准及获奖情况（与申报方案相关）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  <w:highlight w:val="none"/>
                <w:lang w:val="en-US" w:eastAsia="zh-CN"/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>
      <w:pPr>
        <w:pStyle w:val="2"/>
        <w:rPr>
          <w:color w:val="auto"/>
          <w:highlight w:val="none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0" w:charSpace="0"/>
        </w:sectPr>
      </w:pP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1.解决方案架构图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业务应用场景图；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佐证材料目录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0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（说明：提供的证明材料须与解决方案直接相关，依次附于表后，所有证明材料加盖申报单位公章。申报应用示范案例的主体，选择性提供。）</w:t>
      </w:r>
    </w:p>
    <w:p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关于2023年福建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信息技术应用创新解决方案征集工作的通知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》要求，我单位提交了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2.我单位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3.我单位对所提交的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法定代表人：（签字）</w:t>
      </w:r>
    </w:p>
    <w:p>
      <w:pPr>
        <w:ind w:firstLine="560" w:firstLineChars="200"/>
        <w:jc w:val="center"/>
        <w:outlineLvl w:val="9"/>
        <w:rPr>
          <w:rFonts w:hint="eastAsia"/>
          <w:color w:val="auto"/>
          <w:highlight w:val="none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0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Hans"/>
        </w:rPr>
        <w:t>业务应用场景信息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填报要求及示例</w:t>
      </w:r>
    </w:p>
    <w:p>
      <w:pPr>
        <w:pStyle w:val="2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sz w:val="24"/>
          <w:szCs w:val="24"/>
          <w:highlight w:val="none"/>
          <w:lang w:val="en-US" w:eastAsia="zh-CN"/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300"/>
        <w:gridCol w:w="3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场景特点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重要行业领域，如党政、金融、能源等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每一行业领域主要涉及的业务场景分类，按大类分，分类名称建议4字、6字或8字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每一细分业务场景的特点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文档管理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公文管理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行政办公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财务管理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高并发、高可靠、低时延、可扩展、安全、易用等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7EDC116A"/>
    <w:rsid w:val="7ED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2023-07-21T07:16:00Z</dcterms:created>
  <dc:creator>WPS_1661499108</dc:creator>
  <cp:lastModifiedBy>WPS_1661499108</cp:lastModifiedBy>
  <dcterms:modified xsi:type="dcterms:W3CDTF">2023-07-21T07:19:26Z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5EC30EC49F4E4B4D95B85E70E8D8BFB0_11</vt:lpwstr>
  </property>
</Properties>
</file>